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6B" w:rsidRDefault="00B737B8">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КАПІТАЛІЗАЦІЯ ПРИ ЛІКВІДАЦІЇ</w:t>
      </w:r>
    </w:p>
    <w:p w:rsidR="00B54A6B" w:rsidRDefault="00B54A6B">
      <w:pPr>
        <w:spacing w:after="0" w:line="240" w:lineRule="auto"/>
        <w:jc w:val="center"/>
        <w:rPr>
          <w:rFonts w:ascii="Times New Roman" w:eastAsia="Times New Roman" w:hAnsi="Times New Roman" w:cs="Times New Roman"/>
          <w:b/>
          <w:bCs/>
          <w:sz w:val="28"/>
          <w:szCs w:val="28"/>
        </w:rPr>
      </w:pPr>
    </w:p>
    <w:p w:rsidR="00B54A6B" w:rsidRPr="00A70FA6" w:rsidRDefault="00B737B8">
      <w:pPr>
        <w:spacing w:after="0" w:line="240" w:lineRule="auto"/>
        <w:ind w:firstLine="709"/>
        <w:jc w:val="both"/>
        <w:rPr>
          <w:rFonts w:ascii="Times New Roman" w:eastAsia="Times New Roman" w:hAnsi="Times New Roman" w:cs="Times New Roman"/>
          <w:color w:val="auto"/>
          <w:sz w:val="28"/>
          <w:szCs w:val="28"/>
        </w:rPr>
      </w:pPr>
      <w:r w:rsidRPr="00A70FA6">
        <w:rPr>
          <w:rFonts w:ascii="Times New Roman" w:hAnsi="Times New Roman"/>
          <w:color w:val="auto"/>
          <w:sz w:val="28"/>
          <w:szCs w:val="28"/>
        </w:rPr>
        <w:t>Якщо ваше підприємство (установа, організація) ліквідується, а за час діяльності мав місце нещасний випадок на виробництві (професійне захворювання), внаслідок якого потерпілий втратив працездатність, та на момент ліквідації Фонд соціального страхування України (</w:t>
      </w:r>
      <w:r w:rsidR="00A704B1" w:rsidRPr="00A70FA6">
        <w:rPr>
          <w:rFonts w:ascii="Times New Roman" w:hAnsi="Times New Roman"/>
          <w:color w:val="auto"/>
          <w:sz w:val="28"/>
          <w:szCs w:val="28"/>
        </w:rPr>
        <w:t>далі -</w:t>
      </w:r>
      <w:r w:rsidRPr="00A70FA6">
        <w:rPr>
          <w:rFonts w:ascii="Times New Roman" w:hAnsi="Times New Roman"/>
          <w:color w:val="auto"/>
          <w:sz w:val="28"/>
          <w:szCs w:val="28"/>
        </w:rPr>
        <w:t xml:space="preserve"> Фонд) проводить страхові виплати (а в деяких випадках за визначенням МСЕК виплати довічні), то робочий орган виконавчої дирекції Фонду вам нарахує капіталізовані платежі.</w:t>
      </w:r>
    </w:p>
    <w:p w:rsidR="00B54A6B" w:rsidRPr="00A70FA6" w:rsidRDefault="00B737B8">
      <w:pPr>
        <w:spacing w:after="0" w:line="240" w:lineRule="auto"/>
        <w:ind w:firstLine="709"/>
        <w:jc w:val="both"/>
        <w:rPr>
          <w:rFonts w:ascii="Times New Roman" w:eastAsia="Times New Roman" w:hAnsi="Times New Roman" w:cs="Times New Roman"/>
          <w:color w:val="auto"/>
          <w:sz w:val="28"/>
          <w:szCs w:val="28"/>
        </w:rPr>
      </w:pPr>
      <w:r w:rsidRPr="00A70FA6">
        <w:rPr>
          <w:rFonts w:ascii="Times New Roman" w:hAnsi="Times New Roman"/>
          <w:color w:val="auto"/>
          <w:sz w:val="28"/>
          <w:szCs w:val="28"/>
        </w:rPr>
        <w:t>Термін “капіталізація платежів” означає визначення суми грошових зобов’язань страхувальника у випадку його ліквідації (зокрема у зв’язку з банкрутством), що виникли внаслідок заподіяння шкоди життю та здоров’ю застрахованим особам, які належить сплатити до Фонду для забезпечення страхових виплат і витрат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w:t>
      </w:r>
    </w:p>
    <w:p w:rsidR="00B54A6B" w:rsidRPr="00A70FA6" w:rsidRDefault="00B737B8">
      <w:pPr>
        <w:spacing w:after="0" w:line="240" w:lineRule="auto"/>
        <w:ind w:firstLine="709"/>
        <w:jc w:val="both"/>
        <w:rPr>
          <w:rFonts w:ascii="Times New Roman" w:eastAsia="Times New Roman" w:hAnsi="Times New Roman" w:cs="Times New Roman"/>
          <w:color w:val="auto"/>
          <w:sz w:val="28"/>
          <w:szCs w:val="28"/>
        </w:rPr>
      </w:pPr>
      <w:r w:rsidRPr="00A70FA6">
        <w:rPr>
          <w:rFonts w:ascii="Times New Roman" w:hAnsi="Times New Roman"/>
          <w:color w:val="auto"/>
          <w:sz w:val="28"/>
          <w:szCs w:val="28"/>
        </w:rPr>
        <w:t xml:space="preserve">Постановою Кабінету Міністрів України від 04.12.2019 № 986 затверджено Порядок капіталізації платежів до Фонду у випадках ліквідації страхувальників (далі – Порядок), відповідно до якого капіталізація платежів проводиться щодо кожної застрахованої особи </w:t>
      </w:r>
      <w:bookmarkStart w:id="0" w:name="_GoBack"/>
      <w:bookmarkEnd w:id="0"/>
      <w:r w:rsidRPr="00A70FA6">
        <w:rPr>
          <w:rFonts w:ascii="Times New Roman" w:hAnsi="Times New Roman"/>
          <w:color w:val="auto"/>
          <w:sz w:val="28"/>
          <w:szCs w:val="28"/>
        </w:rPr>
        <w:t>з урахуванням заборгованості за попередні роки та необхідних подальших платежів для забезпечення страхових виплат і витрат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Під час капіталізації платежів враховуються заробітна плата потерпілого, відсоток втрати професійної працездатності, витрати на догляд за потерпілим, на реабілітацію, протезування, придбання транспортних засобів, види соціальної допомоги відповідно до медичного висновку, одноразова допомога в разі стійкої втрати працездатності або смерті потерпілого, а також інші виплати, передбачені законодавством.</w:t>
      </w:r>
    </w:p>
    <w:p w:rsidR="00B54A6B" w:rsidRPr="00A70FA6" w:rsidRDefault="00B737B8">
      <w:pPr>
        <w:spacing w:after="0" w:line="240" w:lineRule="auto"/>
        <w:ind w:firstLine="709"/>
        <w:jc w:val="both"/>
        <w:rPr>
          <w:rFonts w:ascii="Times New Roman" w:eastAsia="Times New Roman" w:hAnsi="Times New Roman" w:cs="Times New Roman"/>
          <w:color w:val="auto"/>
          <w:sz w:val="28"/>
          <w:szCs w:val="28"/>
        </w:rPr>
      </w:pPr>
      <w:r w:rsidRPr="00A70FA6">
        <w:rPr>
          <w:rFonts w:ascii="Times New Roman" w:hAnsi="Times New Roman"/>
          <w:color w:val="auto"/>
          <w:sz w:val="28"/>
          <w:szCs w:val="28"/>
        </w:rPr>
        <w:t>Капіталізація платежів розраховується на період, що визначається як різниця між середньою очікуваною тривалістю життя для чоловіків і жінок у країні та віком особи на момент її проведення (п. 4 Порядку).</w:t>
      </w:r>
    </w:p>
    <w:p w:rsidR="00B54A6B" w:rsidRPr="00A70FA6" w:rsidRDefault="00B737B8">
      <w:pPr>
        <w:spacing w:after="0" w:line="240" w:lineRule="auto"/>
        <w:ind w:firstLine="709"/>
        <w:jc w:val="both"/>
        <w:rPr>
          <w:rFonts w:ascii="Times New Roman" w:eastAsia="Times New Roman" w:hAnsi="Times New Roman" w:cs="Times New Roman"/>
          <w:color w:val="auto"/>
          <w:sz w:val="28"/>
          <w:szCs w:val="28"/>
        </w:rPr>
      </w:pPr>
      <w:r w:rsidRPr="00A70FA6">
        <w:rPr>
          <w:rFonts w:ascii="Times New Roman" w:hAnsi="Times New Roman"/>
          <w:color w:val="auto"/>
          <w:sz w:val="28"/>
          <w:szCs w:val="28"/>
        </w:rPr>
        <w:t xml:space="preserve">Згідно з </w:t>
      </w:r>
      <w:proofErr w:type="spellStart"/>
      <w:r w:rsidRPr="00A70FA6">
        <w:rPr>
          <w:rFonts w:ascii="Times New Roman" w:hAnsi="Times New Roman"/>
          <w:color w:val="auto"/>
          <w:sz w:val="28"/>
          <w:szCs w:val="28"/>
        </w:rPr>
        <w:t>абз</w:t>
      </w:r>
      <w:proofErr w:type="spellEnd"/>
      <w:r w:rsidRPr="00A70FA6">
        <w:rPr>
          <w:rFonts w:ascii="Times New Roman" w:hAnsi="Times New Roman"/>
          <w:color w:val="auto"/>
          <w:sz w:val="28"/>
          <w:szCs w:val="28"/>
        </w:rPr>
        <w:t>. 2 п. 8 Порядку суми капіталізованих платежів відповідно до кредиторських вимог у випадках ліквідації страхувальника перераховуються робочому органу виконавчої дирекції Фонду, у якому страхувальник перебуває на обліку.</w:t>
      </w:r>
    </w:p>
    <w:p w:rsidR="00B54A6B" w:rsidRDefault="00B737B8">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У разі виникнення питань телефонуйте за номером: (04644) 2-24-30.</w:t>
      </w:r>
    </w:p>
    <w:p w:rsidR="00B54A6B" w:rsidRDefault="00B54A6B">
      <w:pPr>
        <w:spacing w:after="0" w:line="240" w:lineRule="auto"/>
        <w:ind w:firstLine="709"/>
        <w:jc w:val="both"/>
        <w:rPr>
          <w:rFonts w:ascii="Times New Roman" w:eastAsia="Times New Roman" w:hAnsi="Times New Roman" w:cs="Times New Roman"/>
          <w:sz w:val="28"/>
          <w:szCs w:val="28"/>
        </w:rPr>
      </w:pPr>
    </w:p>
    <w:p w:rsidR="00B54A6B" w:rsidRDefault="00B737B8">
      <w:pPr>
        <w:pStyle w:val="a5"/>
        <w:rPr>
          <w:rFonts w:ascii="Times New Roman" w:eastAsia="Times New Roman" w:hAnsi="Times New Roman" w:cs="Times New Roman"/>
          <w:sz w:val="28"/>
          <w:szCs w:val="28"/>
        </w:rPr>
      </w:pPr>
      <w:r>
        <w:rPr>
          <w:rFonts w:ascii="Times New Roman" w:hAnsi="Times New Roman"/>
          <w:sz w:val="28"/>
          <w:szCs w:val="28"/>
        </w:rPr>
        <w:t>Начальник Менського відділення</w:t>
      </w:r>
    </w:p>
    <w:p w:rsidR="00B54A6B" w:rsidRDefault="00B737B8">
      <w:pPr>
        <w:pStyle w:val="a5"/>
        <w:rPr>
          <w:rFonts w:ascii="Times New Roman" w:eastAsia="Times New Roman" w:hAnsi="Times New Roman" w:cs="Times New Roman"/>
          <w:sz w:val="28"/>
          <w:szCs w:val="28"/>
        </w:rPr>
      </w:pPr>
      <w:r>
        <w:rPr>
          <w:rFonts w:ascii="Times New Roman" w:hAnsi="Times New Roman"/>
          <w:sz w:val="28"/>
          <w:szCs w:val="28"/>
        </w:rPr>
        <w:t xml:space="preserve">управління виконавчої дирекції </w:t>
      </w:r>
    </w:p>
    <w:p w:rsidR="00B54A6B" w:rsidRDefault="00B737B8">
      <w:pPr>
        <w:pStyle w:val="a5"/>
        <w:rPr>
          <w:rFonts w:ascii="Times New Roman" w:eastAsia="Times New Roman" w:hAnsi="Times New Roman" w:cs="Times New Roman"/>
          <w:sz w:val="28"/>
          <w:szCs w:val="28"/>
        </w:rPr>
      </w:pPr>
      <w:r>
        <w:rPr>
          <w:rFonts w:ascii="Times New Roman" w:hAnsi="Times New Roman"/>
          <w:sz w:val="28"/>
          <w:szCs w:val="28"/>
        </w:rPr>
        <w:t>Фонду соціального страхування</w:t>
      </w:r>
    </w:p>
    <w:p w:rsidR="00B54A6B" w:rsidRDefault="00B737B8">
      <w:pPr>
        <w:pStyle w:val="a5"/>
      </w:pPr>
      <w:r>
        <w:rPr>
          <w:rFonts w:ascii="Times New Roman" w:hAnsi="Times New Roman"/>
          <w:sz w:val="28"/>
          <w:szCs w:val="28"/>
        </w:rPr>
        <w:t>України в Чернігівській області                                                  Галина Коваленко</w:t>
      </w:r>
    </w:p>
    <w:sectPr w:rsidR="00B54A6B">
      <w:headerReference w:type="default" r:id="rId7"/>
      <w:footerReference w:type="default" r:id="rId8"/>
      <w:pgSz w:w="11900" w:h="16840"/>
      <w:pgMar w:top="850" w:right="850" w:bottom="85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83" w:rsidRDefault="00362E83">
      <w:pPr>
        <w:spacing w:after="0" w:line="240" w:lineRule="auto"/>
      </w:pPr>
      <w:r>
        <w:separator/>
      </w:r>
    </w:p>
  </w:endnote>
  <w:endnote w:type="continuationSeparator" w:id="0">
    <w:p w:rsidR="00362E83" w:rsidRDefault="0036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6B" w:rsidRDefault="00B54A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83" w:rsidRDefault="00362E83">
      <w:pPr>
        <w:spacing w:after="0" w:line="240" w:lineRule="auto"/>
      </w:pPr>
      <w:r>
        <w:separator/>
      </w:r>
    </w:p>
  </w:footnote>
  <w:footnote w:type="continuationSeparator" w:id="0">
    <w:p w:rsidR="00362E83" w:rsidRDefault="0036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6B" w:rsidRDefault="00B54A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6B"/>
    <w:rsid w:val="00362E83"/>
    <w:rsid w:val="0060253E"/>
    <w:rsid w:val="00A704B1"/>
    <w:rsid w:val="00A70FA6"/>
    <w:rsid w:val="00B54A6B"/>
    <w:rsid w:val="00B737B8"/>
    <w:rsid w:val="00C60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 Spacing"/>
    <w:pPr>
      <w:spacing w:after="200" w:line="276" w:lineRule="auto"/>
    </w:pPr>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 Spacing"/>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Медведенко Євгеній Васильович</dc:creator>
  <cp:lastModifiedBy>locadm</cp:lastModifiedBy>
  <cp:revision>3</cp:revision>
  <dcterms:created xsi:type="dcterms:W3CDTF">2020-12-08T07:36:00Z</dcterms:created>
  <dcterms:modified xsi:type="dcterms:W3CDTF">2020-12-08T07:38:00Z</dcterms:modified>
</cp:coreProperties>
</file>